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4F81" w14:textId="474BAAFE" w:rsidR="00303FB0" w:rsidRDefault="00303FB0" w:rsidP="00303FB0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Аннотация к дополнительной общеразвивающей программе «</w:t>
      </w:r>
      <w:proofErr w:type="spellStart"/>
      <w:r w:rsidR="00B76397">
        <w:rPr>
          <w:sz w:val="24"/>
          <w:szCs w:val="24"/>
        </w:rPr>
        <w:t>ПРОдвижение</w:t>
      </w:r>
      <w:proofErr w:type="spellEnd"/>
      <w:r>
        <w:rPr>
          <w:sz w:val="24"/>
          <w:szCs w:val="24"/>
        </w:rPr>
        <w:t>»</w:t>
      </w:r>
    </w:p>
    <w:p w14:paraId="49DB5015" w14:textId="77777777" w:rsidR="00303FB0" w:rsidRDefault="00303FB0" w:rsidP="00303FB0">
      <w:pPr>
        <w:pStyle w:val="ab"/>
        <w:jc w:val="both"/>
        <w:rPr>
          <w:sz w:val="24"/>
          <w:szCs w:val="24"/>
        </w:rPr>
      </w:pPr>
    </w:p>
    <w:p w14:paraId="65F3185C" w14:textId="77777777" w:rsidR="0073230C" w:rsidRDefault="0073230C" w:rsidP="0073230C">
      <w:pPr>
        <w:pStyle w:val="ab"/>
        <w:ind w:firstLine="708"/>
        <w:jc w:val="both"/>
        <w:rPr>
          <w:sz w:val="24"/>
          <w:szCs w:val="24"/>
        </w:rPr>
      </w:pPr>
      <w:r w:rsidRPr="0073230C">
        <w:rPr>
          <w:sz w:val="24"/>
          <w:szCs w:val="24"/>
        </w:rPr>
        <w:t>Дополнительная общеобразовательная общеразвивающая программа «</w:t>
      </w:r>
      <w:proofErr w:type="spellStart"/>
      <w:r w:rsidRPr="0073230C">
        <w:rPr>
          <w:sz w:val="24"/>
          <w:szCs w:val="24"/>
        </w:rPr>
        <w:t>ПРОдвижение</w:t>
      </w:r>
      <w:proofErr w:type="spellEnd"/>
      <w:r w:rsidRPr="0073230C">
        <w:rPr>
          <w:sz w:val="24"/>
          <w:szCs w:val="24"/>
        </w:rPr>
        <w:t>» предназначена для детей 13-18 лет, освоивших дополнительную общеобразовательную программу «</w:t>
      </w:r>
      <w:r>
        <w:rPr>
          <w:sz w:val="24"/>
          <w:szCs w:val="24"/>
        </w:rPr>
        <w:t>Т</w:t>
      </w:r>
      <w:r w:rsidRPr="0073230C">
        <w:rPr>
          <w:sz w:val="24"/>
          <w:szCs w:val="24"/>
        </w:rPr>
        <w:t>анцевальная мозаика» и (или) имеющих специальную подготовку в области народного танца.</w:t>
      </w:r>
    </w:p>
    <w:p w14:paraId="495B61B5" w14:textId="77777777" w:rsidR="0073230C" w:rsidRDefault="0073230C" w:rsidP="0073230C">
      <w:pPr>
        <w:pStyle w:val="ab"/>
        <w:ind w:firstLine="708"/>
        <w:jc w:val="both"/>
        <w:rPr>
          <w:sz w:val="24"/>
          <w:szCs w:val="24"/>
        </w:rPr>
      </w:pPr>
      <w:r w:rsidRPr="0073230C">
        <w:rPr>
          <w:sz w:val="24"/>
          <w:szCs w:val="24"/>
        </w:rPr>
        <w:t xml:space="preserve">Программа предусматривает совершенствование программного материала характерного экзерсиса, а также углубление содержания материала предыдущей программы в целом. </w:t>
      </w:r>
    </w:p>
    <w:p w14:paraId="3E15BF40" w14:textId="77777777" w:rsidR="0073230C" w:rsidRDefault="0073230C" w:rsidP="0073230C">
      <w:pPr>
        <w:pStyle w:val="ab"/>
        <w:ind w:firstLine="708"/>
        <w:jc w:val="both"/>
        <w:rPr>
          <w:sz w:val="24"/>
          <w:szCs w:val="24"/>
        </w:rPr>
      </w:pPr>
      <w:r w:rsidRPr="0073230C">
        <w:rPr>
          <w:sz w:val="24"/>
          <w:szCs w:val="24"/>
        </w:rPr>
        <w:t>Срок реализации программы 4 года, объем – 216 часов в</w:t>
      </w:r>
      <w:r>
        <w:rPr>
          <w:sz w:val="24"/>
          <w:szCs w:val="24"/>
        </w:rPr>
        <w:t xml:space="preserve"> </w:t>
      </w:r>
      <w:r w:rsidRPr="0073230C">
        <w:rPr>
          <w:sz w:val="24"/>
          <w:szCs w:val="24"/>
        </w:rPr>
        <w:t>год. Занятия проводятся 3 раза в неделю по 2 учебных часа (с перерывом не менее 10 минут). Продолжительность учебного часа 45 минут. Состав группы 10-16 человек. Обязательна медицинская справка о допуске к занятиям хореографией.</w:t>
      </w:r>
    </w:p>
    <w:p w14:paraId="031E8861" w14:textId="524BB96F" w:rsidR="00C63D5D" w:rsidRPr="0073230C" w:rsidRDefault="0073230C" w:rsidP="0073230C">
      <w:pPr>
        <w:pStyle w:val="ab"/>
        <w:ind w:firstLine="708"/>
        <w:jc w:val="both"/>
        <w:rPr>
          <w:sz w:val="24"/>
          <w:szCs w:val="24"/>
        </w:rPr>
      </w:pPr>
      <w:r w:rsidRPr="0073230C">
        <w:rPr>
          <w:sz w:val="24"/>
          <w:szCs w:val="24"/>
        </w:rPr>
        <w:t>В перспективе – профессиональное самоопределение по направлению «хореография».</w:t>
      </w:r>
      <w:bookmarkStart w:id="0" w:name="_GoBack"/>
      <w:bookmarkEnd w:id="0"/>
    </w:p>
    <w:sectPr w:rsidR="00C63D5D" w:rsidRPr="0073230C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3FB0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60588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3230C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01C30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6397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93A97"/>
    <w:rsid w:val="00FC3C09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46</cp:revision>
  <cp:lastPrinted>2023-01-13T08:21:00Z</cp:lastPrinted>
  <dcterms:created xsi:type="dcterms:W3CDTF">2023-05-30T09:55:00Z</dcterms:created>
  <dcterms:modified xsi:type="dcterms:W3CDTF">2024-04-01T07:55:00Z</dcterms:modified>
</cp:coreProperties>
</file>