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2"/>
        <w:ind w:left="2600" w:right="2592" w:firstLine="1767"/>
      </w:pPr>
      <w:r>
        <w:rPr/>
        <w:t>Аннотация</w:t>
      </w:r>
      <w:r>
        <w:rPr>
          <w:spacing w:val="1"/>
        </w:rPr>
        <w:t> </w:t>
      </w:r>
      <w:r>
        <w:rPr/>
        <w:t>дополнительной</w:t>
      </w:r>
      <w:r>
        <w:rPr>
          <w:spacing w:val="-15"/>
        </w:rPr>
        <w:t> </w:t>
      </w:r>
      <w:r>
        <w:rPr/>
        <w:t>общеобразовательной</w:t>
      </w:r>
    </w:p>
    <w:p>
      <w:pPr>
        <w:pStyle w:val="Title"/>
      </w:pPr>
      <w:r>
        <w:rPr/>
        <w:t>общеразвивающей программы по сольфеджио</w:t>
      </w:r>
      <w:r>
        <w:rPr>
          <w:spacing w:val="1"/>
        </w:rPr>
        <w:t> </w:t>
      </w:r>
      <w:r>
        <w:rPr/>
        <w:t>хоровой</w:t>
      </w:r>
      <w:r>
        <w:rPr>
          <w:spacing w:val="-7"/>
        </w:rPr>
        <w:t> </w:t>
      </w:r>
      <w:r>
        <w:rPr/>
        <w:t>студии</w:t>
      </w:r>
      <w:r>
        <w:rPr>
          <w:spacing w:val="-6"/>
        </w:rPr>
        <w:t> </w:t>
      </w:r>
      <w:r>
        <w:rPr/>
        <w:t>«Аллегро» (начальный</w:t>
      </w:r>
      <w:r>
        <w:rPr>
          <w:spacing w:val="-6"/>
        </w:rPr>
        <w:t> </w:t>
      </w:r>
      <w:r>
        <w:rPr/>
        <w:t>уровень)</w:t>
      </w:r>
    </w:p>
    <w:p>
      <w:pPr>
        <w:pStyle w:val="BodyText"/>
        <w:spacing w:before="9"/>
        <w:ind w:left="0" w:firstLine="0"/>
        <w:jc w:val="left"/>
        <w:rPr>
          <w:b/>
          <w:sz w:val="32"/>
        </w:rPr>
      </w:pPr>
    </w:p>
    <w:p>
      <w:pPr>
        <w:pStyle w:val="BodyText"/>
        <w:spacing w:before="1"/>
        <w:ind w:right="107"/>
      </w:pPr>
      <w:r>
        <w:rPr/>
        <w:t>ДООП по сольфеджио хоровой студии «Аллегро» (начальный уровень) реализуется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трёх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академических</w:t>
      </w:r>
      <w:r>
        <w:rPr>
          <w:spacing w:val="-4"/>
        </w:rPr>
        <w:t> </w:t>
      </w:r>
      <w:r>
        <w:rPr/>
        <w:t>часа.</w:t>
      </w:r>
    </w:p>
    <w:p>
      <w:pPr>
        <w:pStyle w:val="BodyText"/>
        <w:spacing w:line="242" w:lineRule="auto"/>
        <w:ind w:right="106"/>
      </w:pPr>
      <w:r>
        <w:rPr/>
        <w:t>Контингент учащихся – 8-12 лет. ДООП по сольфеджио (начальный уровень) начинают</w:t>
      </w:r>
      <w:r>
        <w:rPr>
          <w:spacing w:val="1"/>
        </w:rPr>
        <w:t> </w:t>
      </w:r>
      <w:r>
        <w:rPr/>
        <w:t>осваивать</w:t>
      </w:r>
      <w:r>
        <w:rPr>
          <w:spacing w:val="42"/>
        </w:rPr>
        <w:t> </w:t>
      </w:r>
      <w:r>
        <w:rPr/>
        <w:t>дети,</w:t>
      </w:r>
      <w:r>
        <w:rPr>
          <w:spacing w:val="42"/>
        </w:rPr>
        <w:t> </w:t>
      </w:r>
      <w:r>
        <w:rPr/>
        <w:t>прошедшие</w:t>
      </w:r>
      <w:r>
        <w:rPr>
          <w:spacing w:val="35"/>
        </w:rPr>
        <w:t> </w:t>
      </w:r>
      <w:r>
        <w:rPr/>
        <w:t>обучение</w:t>
      </w:r>
      <w:r>
        <w:rPr>
          <w:spacing w:val="44"/>
        </w:rPr>
        <w:t> </w:t>
      </w:r>
      <w:r>
        <w:rPr/>
        <w:t>по</w:t>
      </w:r>
      <w:r>
        <w:rPr>
          <w:spacing w:val="45"/>
        </w:rPr>
        <w:t> </w:t>
      </w:r>
      <w:r>
        <w:rPr/>
        <w:t>ДООП</w:t>
      </w:r>
      <w:r>
        <w:rPr>
          <w:spacing w:val="44"/>
        </w:rPr>
        <w:t> </w:t>
      </w:r>
      <w:r>
        <w:rPr/>
        <w:t>подготовительной</w:t>
      </w:r>
      <w:r>
        <w:rPr>
          <w:spacing w:val="36"/>
        </w:rPr>
        <w:t> </w:t>
      </w:r>
      <w:r>
        <w:rPr/>
        <w:t>группы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младшего</w:t>
      </w:r>
      <w:r>
        <w:rPr>
          <w:spacing w:val="49"/>
        </w:rPr>
        <w:t> </w:t>
      </w:r>
      <w:r>
        <w:rPr/>
        <w:t>хора</w:t>
      </w:r>
    </w:p>
    <w:p>
      <w:pPr>
        <w:pStyle w:val="BodyText"/>
        <w:spacing w:line="242" w:lineRule="auto"/>
        <w:ind w:right="111" w:firstLine="0"/>
      </w:pPr>
      <w:r>
        <w:rPr/>
        <w:t>«Капельки» хоровой студии «Аллегро», а также вновь пришедшие по свободному набору по</w:t>
      </w:r>
      <w:r>
        <w:rPr>
          <w:spacing w:val="1"/>
        </w:rPr>
        <w:t> </w:t>
      </w:r>
      <w:r>
        <w:rPr/>
        <w:t>заявлению</w:t>
      </w:r>
      <w:r>
        <w:rPr>
          <w:spacing w:val="78"/>
        </w:rPr>
        <w:t> </w:t>
      </w:r>
      <w:r>
        <w:rPr/>
        <w:t>родителей</w:t>
      </w:r>
      <w:r>
        <w:rPr>
          <w:spacing w:val="80"/>
        </w:rPr>
        <w:t> </w:t>
      </w:r>
      <w:r>
        <w:rPr/>
        <w:t>на</w:t>
      </w:r>
      <w:r>
        <w:rPr>
          <w:spacing w:val="74"/>
        </w:rPr>
        <w:t> </w:t>
      </w:r>
      <w:r>
        <w:rPr/>
        <w:t>обучение</w:t>
      </w:r>
      <w:r>
        <w:rPr>
          <w:spacing w:val="78"/>
        </w:rPr>
        <w:t> </w:t>
      </w:r>
      <w:r>
        <w:rPr/>
        <w:t>по</w:t>
      </w:r>
      <w:r>
        <w:rPr>
          <w:spacing w:val="84"/>
        </w:rPr>
        <w:t> </w:t>
      </w:r>
      <w:r>
        <w:rPr/>
        <w:t>ДООП</w:t>
      </w:r>
      <w:r>
        <w:rPr>
          <w:spacing w:val="79"/>
        </w:rPr>
        <w:t> </w:t>
      </w:r>
      <w:r>
        <w:rPr/>
        <w:t>младшего</w:t>
      </w:r>
      <w:r>
        <w:rPr>
          <w:spacing w:val="83"/>
        </w:rPr>
        <w:t> </w:t>
      </w:r>
      <w:r>
        <w:rPr/>
        <w:t>хора</w:t>
      </w:r>
      <w:r>
        <w:rPr>
          <w:spacing w:val="79"/>
        </w:rPr>
        <w:t> </w:t>
      </w:r>
      <w:r>
        <w:rPr/>
        <w:t>«Росинки»</w:t>
      </w:r>
      <w:r>
        <w:rPr>
          <w:spacing w:val="74"/>
        </w:rPr>
        <w:t> </w:t>
      </w:r>
      <w:r>
        <w:rPr/>
        <w:t>и</w:t>
      </w:r>
      <w:r>
        <w:rPr>
          <w:spacing w:val="80"/>
        </w:rPr>
        <w:t> </w:t>
      </w:r>
      <w:r>
        <w:rPr/>
        <w:t>среднего</w:t>
      </w:r>
      <w:r>
        <w:rPr>
          <w:spacing w:val="84"/>
        </w:rPr>
        <w:t> </w:t>
      </w:r>
      <w:r>
        <w:rPr/>
        <w:t>хора</w:t>
      </w:r>
    </w:p>
    <w:p>
      <w:pPr>
        <w:pStyle w:val="BodyText"/>
        <w:spacing w:line="271" w:lineRule="exact"/>
        <w:ind w:firstLine="0"/>
      </w:pPr>
      <w:r>
        <w:rPr/>
        <w:t>«Аллегретто</w:t>
      </w:r>
      <w:r>
        <w:rPr>
          <w:spacing w:val="-2"/>
        </w:rPr>
        <w:t> </w:t>
      </w:r>
      <w:r>
        <w:rPr/>
        <w:t>хоровой</w:t>
      </w:r>
      <w:r>
        <w:rPr>
          <w:spacing w:val="-4"/>
        </w:rPr>
        <w:t> </w:t>
      </w:r>
      <w:r>
        <w:rPr/>
        <w:t>студии.</w:t>
      </w:r>
    </w:p>
    <w:p>
      <w:pPr>
        <w:pStyle w:val="BodyText"/>
        <w:ind w:right="102"/>
      </w:pPr>
      <w:r>
        <w:rPr/>
        <w:t>Форма занятий аудиторная, групповая. Количественный состав групп – 10-20 человек.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малочисленные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(2-6</w:t>
      </w:r>
      <w:r>
        <w:rPr>
          <w:spacing w:val="1"/>
        </w:rPr>
        <w:t> </w:t>
      </w:r>
      <w:r>
        <w:rPr/>
        <w:t>человек).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2-х</w:t>
      </w:r>
      <w:r>
        <w:rPr>
          <w:spacing w:val="1"/>
        </w:rPr>
        <w:t> </w:t>
      </w:r>
      <w:r>
        <w:rPr/>
        <w:t>сменной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школ.</w:t>
      </w:r>
    </w:p>
    <w:p>
      <w:pPr>
        <w:pStyle w:val="BodyText"/>
        <w:ind w:right="104"/>
      </w:pPr>
      <w:r>
        <w:rPr>
          <w:spacing w:val="-1"/>
        </w:rPr>
        <w:t>Предмет</w:t>
      </w:r>
      <w:r>
        <w:rPr>
          <w:spacing w:val="-5"/>
        </w:rPr>
        <w:t> </w:t>
      </w:r>
      <w:r>
        <w:rPr/>
        <w:t>«Сольфеджио»</w:t>
      </w:r>
      <w:r>
        <w:rPr>
          <w:spacing w:val="-10"/>
        </w:rPr>
        <w:t> </w:t>
      </w:r>
      <w:r>
        <w:rPr/>
        <w:t>является</w:t>
      </w:r>
      <w:r>
        <w:rPr>
          <w:spacing w:val="-15"/>
        </w:rPr>
        <w:t> </w:t>
      </w:r>
      <w:r>
        <w:rPr/>
        <w:t>одним</w:t>
      </w:r>
      <w:r>
        <w:rPr>
          <w:spacing w:val="-8"/>
        </w:rPr>
        <w:t> </w:t>
      </w:r>
      <w:r>
        <w:rPr/>
        <w:t>из</w:t>
      </w:r>
      <w:r>
        <w:rPr>
          <w:spacing w:val="-13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предметов,</w:t>
      </w:r>
      <w:r>
        <w:rPr>
          <w:spacing w:val="-7"/>
        </w:rPr>
        <w:t> </w:t>
      </w:r>
      <w:r>
        <w:rPr/>
        <w:t>преподаваемых</w:t>
      </w:r>
      <w:r>
        <w:rPr>
          <w:spacing w:val="-11"/>
        </w:rPr>
        <w:t> </w:t>
      </w:r>
      <w:r>
        <w:rPr/>
        <w:t>в</w:t>
      </w:r>
      <w:r>
        <w:rPr>
          <w:spacing w:val="-57"/>
        </w:rPr>
        <w:t> </w:t>
      </w:r>
      <w:r>
        <w:rPr/>
        <w:t>хоровой</w:t>
      </w:r>
      <w:r>
        <w:rPr>
          <w:spacing w:val="1"/>
        </w:rPr>
        <w:t> </w:t>
      </w:r>
      <w:r>
        <w:rPr/>
        <w:t>студии</w:t>
      </w:r>
      <w:r>
        <w:rPr>
          <w:spacing w:val="1"/>
        </w:rPr>
        <w:t> </w:t>
      </w:r>
      <w:r>
        <w:rPr/>
        <w:t>«Аллегро».</w:t>
      </w:r>
      <w:r>
        <w:rPr>
          <w:spacing w:val="1"/>
        </w:rPr>
        <w:t> </w:t>
      </w:r>
      <w:r>
        <w:rPr/>
        <w:t>Сольфеджио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дисциплина,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учащимся более эффективно овладеть специальными музыкальными знаниями, умениями и</w:t>
      </w:r>
      <w:r>
        <w:rPr>
          <w:spacing w:val="1"/>
        </w:rPr>
        <w:t> </w:t>
      </w:r>
      <w:r>
        <w:rPr/>
        <w:t>навыками, без которых невозможно успешно освоить репертуар хорового класса, программы по</w:t>
      </w:r>
      <w:r>
        <w:rPr>
          <w:spacing w:val="-57"/>
        </w:rPr>
        <w:t> </w:t>
      </w:r>
      <w:r>
        <w:rPr/>
        <w:t>фортепиано,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голоса.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сольфеджио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важнейшее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46"/>
        </w:rPr>
        <w:t> </w:t>
      </w:r>
      <w:r>
        <w:rPr/>
        <w:t>процессе</w:t>
      </w:r>
      <w:r>
        <w:rPr>
          <w:spacing w:val="45"/>
        </w:rPr>
        <w:t> </w:t>
      </w:r>
      <w:r>
        <w:rPr/>
        <w:t>среди</w:t>
      </w:r>
      <w:r>
        <w:rPr>
          <w:spacing w:val="47"/>
        </w:rPr>
        <w:t> </w:t>
      </w:r>
      <w:r>
        <w:rPr/>
        <w:t>обязательных</w:t>
      </w:r>
      <w:r>
        <w:rPr>
          <w:spacing w:val="41"/>
        </w:rPr>
        <w:t> </w:t>
      </w:r>
      <w:r>
        <w:rPr/>
        <w:t>предметов,</w:t>
      </w:r>
      <w:r>
        <w:rPr>
          <w:spacing w:val="48"/>
        </w:rPr>
        <w:t> </w:t>
      </w:r>
      <w:r>
        <w:rPr/>
        <w:t>преподаваемых</w:t>
      </w:r>
      <w:r>
        <w:rPr>
          <w:spacing w:val="41"/>
        </w:rPr>
        <w:t> </w:t>
      </w:r>
      <w:r>
        <w:rPr/>
        <w:t>в</w:t>
      </w:r>
      <w:r>
        <w:rPr>
          <w:spacing w:val="47"/>
        </w:rPr>
        <w:t> </w:t>
      </w:r>
      <w:r>
        <w:rPr/>
        <w:t>хоровой</w:t>
      </w:r>
      <w:r>
        <w:rPr>
          <w:spacing w:val="46"/>
        </w:rPr>
        <w:t> </w:t>
      </w:r>
      <w:r>
        <w:rPr/>
        <w:t>студии</w:t>
      </w:r>
    </w:p>
    <w:p>
      <w:pPr>
        <w:pStyle w:val="BodyText"/>
        <w:ind w:firstLine="0"/>
        <w:jc w:val="left"/>
      </w:pPr>
      <w:r>
        <w:rPr/>
        <w:t>«Аллегро».</w:t>
      </w:r>
    </w:p>
    <w:p>
      <w:pPr>
        <w:pStyle w:val="BodyText"/>
        <w:ind w:right="104"/>
      </w:pP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сольфеджио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активнее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способности: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музыкальную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метроритм,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потенциал учащихся, их логическое мышление, воспитывают такие качества, как собранность,</w:t>
      </w:r>
      <w:r>
        <w:rPr>
          <w:spacing w:val="1"/>
        </w:rPr>
        <w:t> </w:t>
      </w:r>
      <w:r>
        <w:rPr/>
        <w:t>дисциплинированность,</w:t>
      </w:r>
      <w:r>
        <w:rPr>
          <w:spacing w:val="1"/>
        </w:rPr>
        <w:t> </w:t>
      </w:r>
      <w:r>
        <w:rPr/>
        <w:t>аккуратность.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«Сольфеджио»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интеллект</w:t>
      </w:r>
      <w:r>
        <w:rPr>
          <w:spacing w:val="1"/>
        </w:rPr>
        <w:t> </w:t>
      </w:r>
      <w:r>
        <w:rPr/>
        <w:t>учащихся, формирует первоначальные навыки аналитической деятельности. Курс предмета не</w:t>
      </w:r>
      <w:r>
        <w:rPr>
          <w:spacing w:val="1"/>
        </w:rPr>
        <w:t> </w:t>
      </w:r>
      <w:r>
        <w:rPr/>
        <w:t>только знакомит детей с теоретическими основами музыкального искусства, но и способствует</w:t>
      </w:r>
      <w:r>
        <w:rPr>
          <w:spacing w:val="1"/>
        </w:rPr>
        <w:t> </w:t>
      </w:r>
      <w:r>
        <w:rPr/>
        <w:t>музыкально-эстетическому</w:t>
      </w:r>
      <w:r>
        <w:rPr>
          <w:spacing w:val="-10"/>
        </w:rPr>
        <w:t> </w:t>
      </w:r>
      <w:r>
        <w:rPr/>
        <w:t>воспитанию</w:t>
      </w:r>
      <w:r>
        <w:rPr>
          <w:spacing w:val="-7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их</w:t>
      </w:r>
      <w:r>
        <w:rPr>
          <w:spacing w:val="-5"/>
        </w:rPr>
        <w:t> </w:t>
      </w:r>
      <w:r>
        <w:rPr/>
        <w:t>музыкального вкуса.</w:t>
      </w:r>
    </w:p>
    <w:p>
      <w:pPr>
        <w:pStyle w:val="BodyText"/>
        <w:spacing w:line="237" w:lineRule="auto"/>
        <w:ind w:right="99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ДООП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сольфеджио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учащийся</w:t>
      </w:r>
      <w:r>
        <w:rPr>
          <w:spacing w:val="2"/>
        </w:rPr>
        <w:t> </w:t>
      </w:r>
      <w:r>
        <w:rPr/>
        <w:t>переходит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ДООП по</w:t>
      </w:r>
      <w:r>
        <w:rPr>
          <w:spacing w:val="1"/>
        </w:rPr>
        <w:t> </w:t>
      </w:r>
      <w:r>
        <w:rPr/>
        <w:t>сольфеджио</w:t>
      </w:r>
      <w:r>
        <w:rPr>
          <w:spacing w:val="3"/>
        </w:rPr>
        <w:t> </w:t>
      </w:r>
      <w:r>
        <w:rPr/>
        <w:t>«заключительный</w:t>
      </w:r>
      <w:r>
        <w:rPr>
          <w:spacing w:val="2"/>
        </w:rPr>
        <w:t> </w:t>
      </w:r>
      <w:r>
        <w:rPr/>
        <w:t>курс».</w:t>
      </w:r>
    </w:p>
    <w:sectPr>
      <w:type w:val="continuous"/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990" w:right="1108" w:firstLine="13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Хоровая студия "Аллегро"</dc:creator>
  <dcterms:created xsi:type="dcterms:W3CDTF">2024-10-25T07:08:19Z</dcterms:created>
  <dcterms:modified xsi:type="dcterms:W3CDTF">2024-10-25T07:08:19Z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