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Информация для пресс-релиза департамента образования Ярославской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тема: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О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проведении творческой мастерской по декоративно-прикладному творчеству «Круговорот народных праздников»</w:t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706"/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16 февраля, 20 февраля 2023 года состоится творческая мастерская по декоративно-прикладному творчеству «Круговорот народных праздников» (далее – Мастерская) для педагогических работников Ярославской области.</w:t>
      </w:r>
    </w:p>
    <w:p w:rsidR="00000000" w:rsidDel="00000000" w:rsidP="00000000" w:rsidRDefault="00000000" w:rsidRPr="00000000" w14:paraId="00000006">
      <w:pPr>
        <w:ind w:left="1" w:right="176" w:firstLine="708"/>
        <w:jc w:val="both"/>
        <w:rPr>
          <w:sz w:val="28"/>
          <w:szCs w:val="28"/>
        </w:rPr>
      </w:pPr>
      <w:bookmarkStart w:colFirst="0" w:colLast="0" w:name="_heading=h.cefqi3n8lg21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Проведение Мастерской </w:t>
      </w:r>
      <w:r w:rsidDel="00000000" w:rsidR="00000000" w:rsidRPr="00000000">
        <w:rPr>
          <w:sz w:val="28"/>
          <w:szCs w:val="28"/>
          <w:rtl w:val="0"/>
        </w:rPr>
        <w:t xml:space="preserve">осуществляет государственное образовательное автономное учреждение дополнительного образования Ярославской области «Центр детей и юношества» (далее – ГОАУ ДО ЯО «Центр детей и юношества»). </w:t>
      </w:r>
    </w:p>
    <w:p w:rsidR="00000000" w:rsidDel="00000000" w:rsidP="00000000" w:rsidRDefault="00000000" w:rsidRPr="00000000" w14:paraId="00000007">
      <w:pPr>
        <w:ind w:left="1" w:right="176" w:firstLine="708"/>
        <w:jc w:val="both"/>
        <w:rPr>
          <w:sz w:val="28"/>
          <w:szCs w:val="28"/>
        </w:rPr>
      </w:pPr>
      <w:bookmarkStart w:colFirst="0" w:colLast="0" w:name="_heading=h.1l4bs29u8g0c" w:id="2"/>
      <w:bookmarkEnd w:id="2"/>
      <w:r w:rsidDel="00000000" w:rsidR="00000000" w:rsidRPr="00000000">
        <w:rPr>
          <w:sz w:val="28"/>
          <w:szCs w:val="28"/>
          <w:rtl w:val="0"/>
        </w:rPr>
        <w:t xml:space="preserve">Мастерская проводится с целью популяризации народного искусства и активизации творческой деятельности обучающихся, а также создания условий для совершенствования профессионального мастерства педагогических работников по декоративно-прикладному творчеству. </w:t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Участники Мастерской: </w:t>
      </w:r>
      <w:r w:rsidDel="00000000" w:rsidR="00000000" w:rsidRPr="00000000">
        <w:rPr>
          <w:sz w:val="28"/>
          <w:szCs w:val="28"/>
          <w:rtl w:val="0"/>
        </w:rPr>
        <w:t xml:space="preserve">педагогические работники Ярославской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706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Программа Мастерской</w:t>
      </w:r>
      <w:r w:rsidDel="00000000" w:rsidR="00000000" w:rsidRPr="00000000">
        <w:rPr>
          <w:sz w:val="28"/>
          <w:szCs w:val="28"/>
          <w:rtl w:val="0"/>
        </w:rPr>
        <w:t xml:space="preserve"> 16 февраля 2023 года: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70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10.00 – 13.00. Композиция «Предвестник весны». Материалы: лыко, джутовая нить, картон, атласные цветные ленты, нитки «Ирис».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70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Ведущие – Ховринцева Г.В., Чиликова Е.О., педагоги дополнительного образования ГОАУ ДО ЯО «Центр детей и юношества».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706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Программа Мастерской</w:t>
      </w:r>
      <w:r w:rsidDel="00000000" w:rsidR="00000000" w:rsidRPr="00000000">
        <w:rPr>
          <w:sz w:val="28"/>
          <w:szCs w:val="28"/>
          <w:rtl w:val="0"/>
        </w:rPr>
        <w:t xml:space="preserve"> 20 февраля 2023 года: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70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10.00 – 12.00. «Корзиночка для угощений» (плетение из эластичных лент). Материалы: самоклеящаяся пленка, проволока, скрепки.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70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Ведущий –Абрамова И.Б., педагог дополнительного образования ГОАУ ДО ЯО «Центр детей и юношества».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70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12.30 – 13.30. «Весенняя пташка» (роспись деревянной свистульки). Материалы: деревянная заготовка свистулька, акриловые краски, кисти синтетика №1, 4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70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Ведущий – Чежегова О.В., педагог дополнительного образования ГОАУ ДО ЯО «Центр детей и юношества».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firstLine="70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участия в Мастерской педагогические работники образовательных организаций Ярославской области в срок до 10 февраля 2023 года направляют заявку на участие на e-mail: o.suvorova@corp.yarcdu.ru – Суворовой Ольге Викторовне. Организационный взнос за участие в мастер-классе оплачивается после получения подтверждения заявки.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" w:firstLine="706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Контактная информация: </w:t>
      </w:r>
      <w:r w:rsidDel="00000000" w:rsidR="00000000" w:rsidRPr="00000000">
        <w:rPr>
          <w:sz w:val="28"/>
          <w:szCs w:val="28"/>
          <w:rtl w:val="0"/>
        </w:rPr>
        <w:t xml:space="preserve">тел. 8(4852)55-12-25, e-mail: o.suvorova@corp.yarcdu.ru, Суворова Ольга Викторовна, руководитель отдела художественно-эстетического творчества ГОАУ ДО ЯО «Центр детей и юношества».</w:t>
      </w:r>
    </w:p>
    <w:p w:rsidR="00000000" w:rsidDel="00000000" w:rsidP="00000000" w:rsidRDefault="00000000" w:rsidRPr="00000000" w14:paraId="00000013">
      <w:pPr>
        <w:ind w:left="1" w:firstLine="706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" w:firstLine="706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134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567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Garamond" w:cs="Garamond" w:eastAsia="Garamond" w:hAnsi="Garamo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 w:val="1"/>
      <w:ind w:firstLine="567"/>
      <w:jc w:val="center"/>
    </w:pPr>
    <w:rPr>
      <w:sz w:val="28"/>
      <w:szCs w:val="20"/>
      <w:lang w:val="en-US"/>
    </w:rPr>
  </w:style>
  <w:style w:type="paragraph" w:styleId="2">
    <w:name w:val="heading 2"/>
    <w:basedOn w:val="a"/>
    <w:next w:val="a"/>
    <w:pPr>
      <w:keepNext w:val="1"/>
      <w:jc w:val="center"/>
      <w:outlineLvl w:val="1"/>
    </w:pPr>
    <w:rPr>
      <w:rFonts w:ascii="Garamond" w:cs="Arial" w:hAnsi="Garamond"/>
      <w:b w:val="1"/>
      <w:bCs w:val="1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Document Map"/>
    <w:basedOn w:val="a"/>
    <w:pPr>
      <w:shd w:color="auto" w:fill="000080" w:val="clear"/>
    </w:pPr>
    <w:rPr>
      <w:rFonts w:ascii="Tahoma" w:cs="Tahoma" w:hAnsi="Tahoma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ody Text"/>
    <w:basedOn w:val="a"/>
    <w:pPr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footer"/>
    <w:basedOn w:val="a"/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rPr>
      <w:rFonts w:ascii="Tahoma" w:cs="Tahoma" w:hAnsi="Tahoma"/>
      <w:sz w:val="16"/>
      <w:szCs w:val="16"/>
    </w:rPr>
  </w:style>
  <w:style w:type="character" w:styleId="apple-style-span" w:customStyle="1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ac" w:customStyle="1">
    <w:name w:val="Знак"/>
    <w:basedOn w:val="a"/>
    <w:pPr>
      <w:spacing w:after="160" w:line="240" w:lineRule="atLeast"/>
    </w:pPr>
    <w:rPr>
      <w:rFonts w:ascii="Verdana" w:hAnsi="Verdana"/>
      <w:sz w:val="20"/>
      <w:szCs w:val="20"/>
      <w:lang w:eastAsia="en-US" w:val="en-US"/>
    </w:rPr>
  </w:style>
  <w:style w:type="paragraph" w:styleId="10" w:customStyle="1">
    <w:name w:val="Абзац списка1"/>
    <w:basedOn w:val="a"/>
    <w:pPr>
      <w:ind w:left="720"/>
      <w:contextualSpacing w:val="1"/>
    </w:pPr>
    <w:rPr>
      <w:szCs w:val="20"/>
    </w:rPr>
  </w:style>
  <w:style w:type="paragraph" w:styleId="ad">
    <w:name w:val="Plain Text"/>
    <w:basedOn w:val="a"/>
    <w:rPr>
      <w:rFonts w:ascii="Courier New" w:cs="Courier New" w:hAnsi="Courier New"/>
      <w:sz w:val="20"/>
      <w:szCs w:val="20"/>
    </w:rPr>
  </w:style>
  <w:style w:type="paragraph" w:styleId="msonormalrtejustify" w:customStyle="1">
    <w:name w:val="msonormal rtejustify"/>
    <w:basedOn w:val="a"/>
    <w:pPr>
      <w:spacing w:after="100" w:afterAutospacing="1" w:before="100" w:beforeAutospacing="1"/>
    </w:p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e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OUBFNfkPxCimv+hMeqhhGvcyqQ==">AMUW2mWz+rWAceAtFucjWkakkjM6EEwGgOZVeIqM5dJldrficVqt6bjFu5mgXbzGJVPDRW9eQ6nMANHqaegdLh+8ZVTmK/tKeKkvvmp2uc53Z/cCbx3SUVtBaRQX8eAP+YrShme8QBewVyWSSlKGTpOnmsX7GxDNfVUOw4z7fe8SiJhUI/Tc/IQ=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2017-02-18T14:56:00Z</dcterms:created>
  <dc:creator>grp</dc:creator>
</cp:coreProperties>
</file>