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26" w:rsidRDefault="00A75900" w:rsidP="00687326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01078C" w:rsidRPr="00010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7C86" w:rsidRPr="00597C86">
        <w:rPr>
          <w:rFonts w:ascii="Times New Roman" w:hAnsi="Times New Roman" w:cs="Times New Roman"/>
          <w:i/>
          <w:sz w:val="28"/>
          <w:szCs w:val="28"/>
        </w:rPr>
        <w:t>«Уголок творчества» (рисунки, поделки, аппликация)</w:t>
      </w:r>
      <w:r w:rsidR="00597C86">
        <w:rPr>
          <w:rFonts w:ascii="Times New Roman" w:hAnsi="Times New Roman" w:cs="Times New Roman"/>
          <w:i/>
          <w:sz w:val="28"/>
          <w:szCs w:val="28"/>
        </w:rPr>
        <w:t xml:space="preserve"> Для школьников.</w:t>
      </w:r>
    </w:p>
    <w:p w:rsidR="005E7819" w:rsidRDefault="005E7819" w:rsidP="008E4C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819">
        <w:rPr>
          <w:rFonts w:ascii="Times New Roman" w:hAnsi="Times New Roman" w:cs="Times New Roman"/>
          <w:sz w:val="24"/>
          <w:szCs w:val="24"/>
        </w:rPr>
        <w:t>Цель - развивать художественные и творческие способности учащихся в процессе занятий изобразительной деятельностью.</w:t>
      </w:r>
    </w:p>
    <w:p w:rsidR="000A5A68" w:rsidRPr="00FB2434" w:rsidRDefault="00350188" w:rsidP="008E4C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597C86">
        <w:rPr>
          <w:rFonts w:ascii="Times New Roman" w:hAnsi="Times New Roman" w:cs="Times New Roman"/>
          <w:sz w:val="24"/>
          <w:szCs w:val="24"/>
        </w:rPr>
        <w:t>7-11</w:t>
      </w:r>
      <w:r w:rsidR="0065689E">
        <w:rPr>
          <w:rFonts w:ascii="Times New Roman" w:hAnsi="Times New Roman" w:cs="Times New Roman"/>
          <w:sz w:val="24"/>
          <w:szCs w:val="24"/>
        </w:rPr>
        <w:t xml:space="preserve"> </w:t>
      </w:r>
      <w:r w:rsidR="008E4C98" w:rsidRPr="008E4C98">
        <w:rPr>
          <w:rFonts w:ascii="Times New Roman" w:hAnsi="Times New Roman" w:cs="Times New Roman"/>
          <w:sz w:val="24"/>
          <w:szCs w:val="24"/>
        </w:rPr>
        <w:t>лет.</w:t>
      </w:r>
      <w:r w:rsidR="008E4C98">
        <w:rPr>
          <w:rFonts w:ascii="Times New Roman" w:hAnsi="Times New Roman" w:cs="Times New Roman"/>
          <w:sz w:val="24"/>
          <w:szCs w:val="24"/>
        </w:rPr>
        <w:t xml:space="preserve"> С</w:t>
      </w:r>
      <w:r w:rsidR="00E6585B">
        <w:rPr>
          <w:rFonts w:ascii="Times New Roman" w:hAnsi="Times New Roman" w:cs="Times New Roman"/>
          <w:sz w:val="24"/>
          <w:szCs w:val="24"/>
        </w:rPr>
        <w:t>рок реализации</w:t>
      </w:r>
      <w:r w:rsidR="0034335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E6585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0A5A68"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65689E">
        <w:rPr>
          <w:rFonts w:ascii="Times New Roman" w:hAnsi="Times New Roman" w:cs="Times New Roman"/>
          <w:sz w:val="24"/>
          <w:szCs w:val="24"/>
        </w:rPr>
        <w:t>2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01078C">
        <w:rPr>
          <w:rFonts w:ascii="Times New Roman" w:hAnsi="Times New Roman" w:cs="Times New Roman"/>
          <w:sz w:val="24"/>
          <w:szCs w:val="24"/>
        </w:rPr>
        <w:t>2 часа</w:t>
      </w:r>
      <w:r w:rsidR="000A5A68"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65689E">
        <w:rPr>
          <w:rFonts w:ascii="Times New Roman" w:hAnsi="Times New Roman" w:cs="Times New Roman"/>
          <w:sz w:val="24"/>
          <w:szCs w:val="24"/>
        </w:rPr>
        <w:t>12</w:t>
      </w:r>
      <w:r w:rsidR="00D51B3A">
        <w:rPr>
          <w:rFonts w:ascii="Times New Roman" w:hAnsi="Times New Roman" w:cs="Times New Roman"/>
          <w:sz w:val="24"/>
          <w:szCs w:val="24"/>
        </w:rPr>
        <w:t xml:space="preserve"> </w:t>
      </w:r>
      <w:r w:rsidR="000A5A68" w:rsidRPr="00A75900">
        <w:rPr>
          <w:rFonts w:ascii="Times New Roman" w:hAnsi="Times New Roman" w:cs="Times New Roman"/>
          <w:sz w:val="24"/>
          <w:szCs w:val="24"/>
        </w:rPr>
        <w:t>человек.</w:t>
      </w:r>
    </w:p>
    <w:p w:rsidR="005E7819" w:rsidRPr="005E7819" w:rsidRDefault="005E7819" w:rsidP="005E78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819">
        <w:rPr>
          <w:rFonts w:ascii="Times New Roman" w:hAnsi="Times New Roman" w:cs="Times New Roman"/>
          <w:sz w:val="24"/>
          <w:szCs w:val="24"/>
        </w:rPr>
        <w:t>«Уголок творчества» для школьников</w:t>
      </w:r>
    </w:p>
    <w:p w:rsidR="005E7819" w:rsidRPr="005E7819" w:rsidRDefault="005E7819" w:rsidP="005E78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819">
        <w:rPr>
          <w:rFonts w:ascii="Times New Roman" w:hAnsi="Times New Roman" w:cs="Times New Roman"/>
          <w:sz w:val="24"/>
          <w:szCs w:val="24"/>
        </w:rPr>
        <w:t>Программа способствует развитию творческих способностей у детей дошкольного возраста. Направленность: художественная. Дополнительная общеобразовательная общеразвивающая программа «Уголок творчества» рассчитана на детей 7-11 лет,  направлена на развитие у детей интереса к художественной деятельности, воображения, творческих способностей, формирование образного представления.</w:t>
      </w:r>
    </w:p>
    <w:p w:rsidR="005E7819" w:rsidRPr="005E7819" w:rsidRDefault="005E7819" w:rsidP="005E78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5A68" w:rsidRPr="00FB2434" w:rsidRDefault="005E7819" w:rsidP="005E78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819">
        <w:rPr>
          <w:rFonts w:ascii="Times New Roman" w:hAnsi="Times New Roman" w:cs="Times New Roman"/>
          <w:sz w:val="24"/>
          <w:szCs w:val="24"/>
        </w:rPr>
        <w:t xml:space="preserve">Программа предполагает изучение основных видов рисования (рисунок, живопись, нетрадиционные техники) освоение различных материалов и инструментов художественного творчества (гуашь, акварель, фломастеры, восковые мелки, сухая пастель). Отличительной особенностью дополнительной общеобразовательной общеразвивающей программы является интеграция изобразительного и декоративно-прикладного творчества, что позволяет детям в полной мере раскрыть творческие способности. </w:t>
      </w:r>
      <w:proofErr w:type="gramStart"/>
      <w:r w:rsidRPr="005E7819">
        <w:rPr>
          <w:rFonts w:ascii="Times New Roman" w:hAnsi="Times New Roman" w:cs="Times New Roman"/>
          <w:sz w:val="24"/>
          <w:szCs w:val="24"/>
        </w:rPr>
        <w:t xml:space="preserve">Также в процессе освоения программы, обучающиеся знакомятся не только с приемами традиционного рисования, но и с нетрадиционными техниками рисования (монотипия, </w:t>
      </w:r>
      <w:proofErr w:type="spellStart"/>
      <w:r w:rsidRPr="005E7819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5E7819">
        <w:rPr>
          <w:rFonts w:ascii="Times New Roman" w:hAnsi="Times New Roman" w:cs="Times New Roman"/>
          <w:sz w:val="24"/>
          <w:szCs w:val="24"/>
        </w:rPr>
        <w:t>, рисование пальчиками и ладонями), которые развивают живописные, графические умения и навыки, способствуют развитию мелкой моторики рук необходимой для формирования у ребенка аккуратности и фантазии.</w:t>
      </w:r>
      <w:bookmarkStart w:id="0" w:name="_GoBack"/>
      <w:bookmarkEnd w:id="0"/>
      <w:proofErr w:type="gramEnd"/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1757B"/>
    <w:rsid w:val="00085F54"/>
    <w:rsid w:val="000A26F8"/>
    <w:rsid w:val="000A5A68"/>
    <w:rsid w:val="000E1B0E"/>
    <w:rsid w:val="0033694A"/>
    <w:rsid w:val="0034335E"/>
    <w:rsid w:val="00350188"/>
    <w:rsid w:val="003B1F70"/>
    <w:rsid w:val="0049403E"/>
    <w:rsid w:val="004C0B01"/>
    <w:rsid w:val="004D2C05"/>
    <w:rsid w:val="00597C86"/>
    <w:rsid w:val="005E7819"/>
    <w:rsid w:val="0065689E"/>
    <w:rsid w:val="00687326"/>
    <w:rsid w:val="006E4FD9"/>
    <w:rsid w:val="0077467C"/>
    <w:rsid w:val="008E4C98"/>
    <w:rsid w:val="00A6581E"/>
    <w:rsid w:val="00A75900"/>
    <w:rsid w:val="00AA251E"/>
    <w:rsid w:val="00BD0359"/>
    <w:rsid w:val="00BF1950"/>
    <w:rsid w:val="00D51B3A"/>
    <w:rsid w:val="00E45FE5"/>
    <w:rsid w:val="00E6585B"/>
    <w:rsid w:val="00EA3B8D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2022-10-07T14:55:00Z</dcterms:created>
  <dcterms:modified xsi:type="dcterms:W3CDTF">2022-10-09T13:20:00Z</dcterms:modified>
</cp:coreProperties>
</file>