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4D2C05" w:rsidRPr="004D2C05">
        <w:rPr>
          <w:rFonts w:ascii="Times New Roman" w:hAnsi="Times New Roman" w:cs="Times New Roman"/>
          <w:i/>
          <w:sz w:val="28"/>
          <w:szCs w:val="28"/>
        </w:rPr>
        <w:t>"Танцевальная мозаика"</w:t>
      </w:r>
      <w:r w:rsidR="004D2C05">
        <w:rPr>
          <w:rFonts w:ascii="Times New Roman" w:hAnsi="Times New Roman" w:cs="Times New Roman"/>
          <w:i/>
          <w:sz w:val="28"/>
          <w:szCs w:val="28"/>
        </w:rPr>
        <w:t xml:space="preserve"> (продвинутый уровень)</w:t>
      </w:r>
    </w:p>
    <w:p w:rsidR="004D2C05" w:rsidRDefault="004D2C05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C05">
        <w:rPr>
          <w:rFonts w:ascii="Times New Roman" w:hAnsi="Times New Roman" w:cs="Times New Roman"/>
          <w:sz w:val="24"/>
          <w:szCs w:val="24"/>
        </w:rPr>
        <w:t>Цель: развивать танцевальные, музыкальные и творческие способности учащихся, их эмоциональную сферу и эстетический вкус в процессе овладения искусством хореографии.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4D2C05">
        <w:rPr>
          <w:rFonts w:ascii="Times New Roman" w:hAnsi="Times New Roman" w:cs="Times New Roman"/>
          <w:sz w:val="24"/>
          <w:szCs w:val="24"/>
        </w:rPr>
        <w:t xml:space="preserve">12-14 лет, срок реализации – 2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4D2C05">
        <w:rPr>
          <w:rFonts w:ascii="Times New Roman" w:hAnsi="Times New Roman" w:cs="Times New Roman"/>
          <w:sz w:val="24"/>
          <w:szCs w:val="24"/>
        </w:rPr>
        <w:t>2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4D2C05">
        <w:rPr>
          <w:rFonts w:ascii="Times New Roman" w:hAnsi="Times New Roman" w:cs="Times New Roman"/>
          <w:sz w:val="24"/>
          <w:szCs w:val="24"/>
        </w:rPr>
        <w:t>3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4D2C0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4D2C05" w:rsidP="004D2C05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C0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«Танцевальная мозаика» продвинутый уровень имеет художественную направленность. Современный социальный заказ на дополнительное образование обусловлен и задачами художественного образования детей, которые выдвигаются в концепции развития дополнительного образования до 2030 года. 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навыки музыкальной и художественной деятельности, а также предоставление возможности ребенку пробовать себя в творчестве.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D2C05"/>
    <w:rsid w:val="006E4FD9"/>
    <w:rsid w:val="00A75900"/>
    <w:rsid w:val="00AA251E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2022-10-07T14:55:00Z</dcterms:created>
  <dcterms:modified xsi:type="dcterms:W3CDTF">2022-10-07T15:12:00Z</dcterms:modified>
</cp:coreProperties>
</file>