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26F8" w:rsidRPr="000A26F8">
        <w:rPr>
          <w:rFonts w:ascii="Times New Roman" w:hAnsi="Times New Roman" w:cs="Times New Roman"/>
          <w:i/>
          <w:sz w:val="28"/>
          <w:szCs w:val="28"/>
        </w:rPr>
        <w:t>«Краски рисуют сказки»</w:t>
      </w:r>
      <w:r w:rsidR="000A26F8">
        <w:rPr>
          <w:rFonts w:ascii="Times New Roman" w:hAnsi="Times New Roman" w:cs="Times New Roman"/>
          <w:i/>
          <w:sz w:val="28"/>
          <w:szCs w:val="28"/>
        </w:rPr>
        <w:t>.</w:t>
      </w:r>
    </w:p>
    <w:p w:rsidR="000A26F8" w:rsidRDefault="000A26F8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F8">
        <w:rPr>
          <w:rFonts w:ascii="Times New Roman" w:hAnsi="Times New Roman" w:cs="Times New Roman"/>
          <w:sz w:val="24"/>
          <w:szCs w:val="24"/>
        </w:rPr>
        <w:t>Цель: развивать художественные и творческие способности детей в процессе овладения основами изобразительной грамоты.</w:t>
      </w:r>
    </w:p>
    <w:p w:rsidR="000A5A68" w:rsidRPr="00FB2434" w:rsidRDefault="000A5A68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A26F8">
        <w:rPr>
          <w:rFonts w:ascii="Times New Roman" w:hAnsi="Times New Roman" w:cs="Times New Roman"/>
          <w:sz w:val="24"/>
          <w:szCs w:val="24"/>
        </w:rPr>
        <w:t>5</w:t>
      </w:r>
      <w:r w:rsidR="00BF1950">
        <w:rPr>
          <w:rFonts w:ascii="Times New Roman" w:hAnsi="Times New Roman" w:cs="Times New Roman"/>
          <w:sz w:val="24"/>
          <w:szCs w:val="24"/>
        </w:rPr>
        <w:t xml:space="preserve">-7 </w:t>
      </w:r>
      <w:r w:rsidR="0001757B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0A26F8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87326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BF1950">
        <w:rPr>
          <w:rFonts w:ascii="Times New Roman" w:hAnsi="Times New Roman" w:cs="Times New Roman"/>
          <w:sz w:val="24"/>
          <w:szCs w:val="24"/>
        </w:rPr>
        <w:t>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0A5A68" w:rsidRPr="00FB2434" w:rsidRDefault="000A26F8" w:rsidP="000A26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F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то, что каждое занятие построено на основе сказки, сказочного образа, знакомого или придуманного детьми. Сказка – незаменимый источник и стимул детского творчества. В ходе реализации программы дети постигают основы живописи и рисунка, узнают основы </w:t>
      </w:r>
      <w:proofErr w:type="spellStart"/>
      <w:r w:rsidRPr="000A26F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A26F8">
        <w:rPr>
          <w:rFonts w:ascii="Times New Roman" w:hAnsi="Times New Roman" w:cs="Times New Roman"/>
          <w:sz w:val="24"/>
          <w:szCs w:val="24"/>
        </w:rPr>
        <w:t>, учатся рисовать узоры и орнаменты.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49403E"/>
    <w:rsid w:val="004C0B01"/>
    <w:rsid w:val="004D2C05"/>
    <w:rsid w:val="00687326"/>
    <w:rsid w:val="006E4FD9"/>
    <w:rsid w:val="0077467C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2022-10-07T14:55:00Z</dcterms:created>
  <dcterms:modified xsi:type="dcterms:W3CDTF">2022-10-09T11:23:00Z</dcterms:modified>
</cp:coreProperties>
</file>