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0A" w:rsidRPr="00FC321B" w:rsidRDefault="00FA420A" w:rsidP="00FA420A">
      <w:pPr>
        <w:jc w:val="center"/>
        <w:rPr>
          <w:b/>
          <w:sz w:val="28"/>
          <w:szCs w:val="28"/>
        </w:rPr>
      </w:pPr>
      <w:r w:rsidRPr="00FC321B">
        <w:rPr>
          <w:b/>
          <w:sz w:val="28"/>
          <w:szCs w:val="28"/>
        </w:rPr>
        <w:t xml:space="preserve">Аннотация  </w:t>
      </w:r>
    </w:p>
    <w:p w:rsidR="00FA420A" w:rsidRPr="00FC321B" w:rsidRDefault="00FA420A" w:rsidP="00FA420A">
      <w:pPr>
        <w:jc w:val="center"/>
        <w:rPr>
          <w:b/>
          <w:sz w:val="28"/>
          <w:szCs w:val="28"/>
        </w:rPr>
      </w:pPr>
      <w:r w:rsidRPr="00FC321B">
        <w:rPr>
          <w:b/>
          <w:sz w:val="28"/>
          <w:szCs w:val="28"/>
        </w:rPr>
        <w:t xml:space="preserve">дополнительной общеобразовательной  </w:t>
      </w:r>
    </w:p>
    <w:p w:rsidR="005D4426" w:rsidRPr="00FC321B" w:rsidRDefault="00FA420A" w:rsidP="005D4426">
      <w:pPr>
        <w:jc w:val="center"/>
        <w:rPr>
          <w:b/>
          <w:sz w:val="28"/>
          <w:szCs w:val="28"/>
        </w:rPr>
      </w:pPr>
      <w:r w:rsidRPr="00FC321B">
        <w:rPr>
          <w:b/>
          <w:sz w:val="28"/>
          <w:szCs w:val="28"/>
        </w:rPr>
        <w:t xml:space="preserve">общеразвивающей программы </w:t>
      </w:r>
      <w:r w:rsidR="005D4426" w:rsidRPr="00FC321B">
        <w:rPr>
          <w:b/>
          <w:sz w:val="28"/>
          <w:szCs w:val="28"/>
        </w:rPr>
        <w:t>концертного хора</w:t>
      </w:r>
    </w:p>
    <w:p w:rsidR="00FA420A" w:rsidRDefault="00FA420A" w:rsidP="00FA420A">
      <w:pPr>
        <w:jc w:val="center"/>
        <w:rPr>
          <w:b/>
        </w:rPr>
      </w:pPr>
      <w:r w:rsidRPr="00FC321B">
        <w:rPr>
          <w:b/>
          <w:sz w:val="28"/>
          <w:szCs w:val="28"/>
        </w:rPr>
        <w:t>хоровой студии «Аллегро»</w:t>
      </w:r>
    </w:p>
    <w:p w:rsidR="00FA420A" w:rsidRDefault="00FA420A" w:rsidP="00567EFA">
      <w:pPr>
        <w:jc w:val="center"/>
      </w:pPr>
    </w:p>
    <w:p w:rsidR="00567EFA" w:rsidRPr="00FC321B" w:rsidRDefault="00567EFA" w:rsidP="005D4426">
      <w:pPr>
        <w:pStyle w:val="a3"/>
        <w:spacing w:before="0" w:beforeAutospacing="0" w:after="0" w:afterAutospacing="0"/>
        <w:ind w:left="-284" w:firstLine="568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М.С. Осеннева пишет: «Хоровое пение требует от хористов постоянного внимания, сосредоточенности и трудолюбия, поэтому именно эти качества развиваются </w:t>
      </w:r>
      <w:r w:rsidR="00E60A74" w:rsidRPr="00FC321B">
        <w:rPr>
          <w:color w:val="0D0D0D" w:themeColor="text1" w:themeTint="F2"/>
        </w:rPr>
        <w:t>на занятиях</w:t>
      </w:r>
      <w:r w:rsidRPr="00FC321B">
        <w:rPr>
          <w:color w:val="0D0D0D" w:themeColor="text1" w:themeTint="F2"/>
        </w:rPr>
        <w:t xml:space="preserve"> в концертном хоре». </w:t>
      </w:r>
    </w:p>
    <w:p w:rsidR="004B0E68" w:rsidRPr="00FC321B" w:rsidRDefault="004B0E68" w:rsidP="005D4426">
      <w:pPr>
        <w:pStyle w:val="a3"/>
        <w:spacing w:before="0" w:beforeAutospacing="0" w:after="0" w:afterAutospacing="0"/>
        <w:ind w:left="-284" w:firstLine="567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>Программа имеет художественную направленность.</w:t>
      </w:r>
    </w:p>
    <w:p w:rsidR="005D4426" w:rsidRPr="00FC321B" w:rsidRDefault="003D1CD5" w:rsidP="005D4426">
      <w:pPr>
        <w:ind w:firstLine="284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Концертный хор состоит из учащихся, освоивших программу кандидатского хора, а также из детей свободного набора, владеющих определенными музыкальными знаниями, умениями и навыками. Его контингент составляют учащиеся 14-18 лет. Хоровые занятия проходят 3 раза в неделю по 2 часа, в том числе разучивание партий. Форма занятий - групповая. Количественный состав группы </w:t>
      </w:r>
      <w:r w:rsidRPr="00FC321B">
        <w:rPr>
          <w:color w:val="0D0D0D" w:themeColor="text1" w:themeTint="F2"/>
          <w:lang w:val="en-US"/>
        </w:rPr>
        <w:t>I</w:t>
      </w:r>
      <w:r w:rsidRPr="00FC321B">
        <w:rPr>
          <w:color w:val="0D0D0D" w:themeColor="text1" w:themeTint="F2"/>
        </w:rPr>
        <w:t xml:space="preserve"> года обучения – 12-20 человек, группы </w:t>
      </w:r>
      <w:r w:rsidRPr="00FC321B">
        <w:rPr>
          <w:color w:val="0D0D0D" w:themeColor="text1" w:themeTint="F2"/>
          <w:lang w:val="en-US"/>
        </w:rPr>
        <w:t>II</w:t>
      </w:r>
      <w:r w:rsidRPr="00FC321B">
        <w:rPr>
          <w:color w:val="0D0D0D" w:themeColor="text1" w:themeTint="F2"/>
        </w:rPr>
        <w:t xml:space="preserve"> –</w:t>
      </w:r>
      <w:r w:rsidRPr="00FC321B">
        <w:rPr>
          <w:color w:val="0D0D0D" w:themeColor="text1" w:themeTint="F2"/>
          <w:lang w:val="en-US"/>
        </w:rPr>
        <w:t>IV</w:t>
      </w:r>
      <w:r w:rsidRPr="00FC321B">
        <w:rPr>
          <w:color w:val="0D0D0D" w:themeColor="text1" w:themeTint="F2"/>
        </w:rPr>
        <w:t xml:space="preserve"> годов обучения – 10-20 человек, а хора – 22-40 человек. </w:t>
      </w:r>
      <w:r w:rsidR="005D4426" w:rsidRPr="00FC321B">
        <w:rPr>
          <w:color w:val="0D0D0D" w:themeColor="text1" w:themeTint="F2"/>
        </w:rPr>
        <w:t xml:space="preserve">В процессе обучения предполагается деление каждой группы на подгруппы. Это обусловлено спецификой репертуара и делением на хоровые партии </w:t>
      </w:r>
      <w:r w:rsidR="005D4426" w:rsidRPr="00FC321B">
        <w:rPr>
          <w:color w:val="0D0D0D" w:themeColor="text1" w:themeTint="F2"/>
          <w:lang w:val="en-US"/>
        </w:rPr>
        <w:t>S</w:t>
      </w:r>
      <w:r w:rsidR="005D4426" w:rsidRPr="00FC321B">
        <w:rPr>
          <w:color w:val="0D0D0D" w:themeColor="text1" w:themeTint="F2"/>
        </w:rPr>
        <w:t xml:space="preserve"> </w:t>
      </w:r>
      <w:r w:rsidR="005D4426" w:rsidRPr="00FC321B">
        <w:rPr>
          <w:color w:val="0D0D0D" w:themeColor="text1" w:themeTint="F2"/>
          <w:lang w:val="en-US"/>
        </w:rPr>
        <w:t>I</w:t>
      </w:r>
      <w:r w:rsidR="005D4426" w:rsidRPr="00FC321B">
        <w:rPr>
          <w:color w:val="0D0D0D" w:themeColor="text1" w:themeTint="F2"/>
        </w:rPr>
        <w:t xml:space="preserve">, </w:t>
      </w:r>
      <w:r w:rsidR="005D4426" w:rsidRPr="00FC321B">
        <w:rPr>
          <w:color w:val="0D0D0D" w:themeColor="text1" w:themeTint="F2"/>
          <w:lang w:val="en-US"/>
        </w:rPr>
        <w:t>S</w:t>
      </w:r>
      <w:r w:rsidR="005D4426" w:rsidRPr="00FC321B">
        <w:rPr>
          <w:color w:val="0D0D0D" w:themeColor="text1" w:themeTint="F2"/>
        </w:rPr>
        <w:t xml:space="preserve"> </w:t>
      </w:r>
      <w:r w:rsidR="005D4426" w:rsidRPr="00FC321B">
        <w:rPr>
          <w:color w:val="0D0D0D" w:themeColor="text1" w:themeTint="F2"/>
          <w:lang w:val="en-US"/>
        </w:rPr>
        <w:t>II</w:t>
      </w:r>
      <w:r w:rsidR="005D4426" w:rsidRPr="00FC321B">
        <w:rPr>
          <w:color w:val="0D0D0D" w:themeColor="text1" w:themeTint="F2"/>
        </w:rPr>
        <w:t xml:space="preserve">, </w:t>
      </w:r>
      <w:r w:rsidR="005D4426" w:rsidRPr="00FC321B">
        <w:rPr>
          <w:color w:val="0D0D0D" w:themeColor="text1" w:themeTint="F2"/>
          <w:lang w:val="en-US"/>
        </w:rPr>
        <w:t>A</w:t>
      </w:r>
      <w:r w:rsidR="005D4426" w:rsidRPr="00FC321B">
        <w:rPr>
          <w:color w:val="0D0D0D" w:themeColor="text1" w:themeTint="F2"/>
        </w:rPr>
        <w:t xml:space="preserve"> </w:t>
      </w:r>
      <w:r w:rsidR="005D4426" w:rsidRPr="00FC321B">
        <w:rPr>
          <w:color w:val="0D0D0D" w:themeColor="text1" w:themeTint="F2"/>
          <w:lang w:val="en-US"/>
        </w:rPr>
        <w:t>I</w:t>
      </w:r>
      <w:r w:rsidR="005D4426" w:rsidRPr="00FC321B">
        <w:rPr>
          <w:color w:val="0D0D0D" w:themeColor="text1" w:themeTint="F2"/>
        </w:rPr>
        <w:t xml:space="preserve">, </w:t>
      </w:r>
      <w:r w:rsidR="005D4426" w:rsidRPr="00FC321B">
        <w:rPr>
          <w:color w:val="0D0D0D" w:themeColor="text1" w:themeTint="F2"/>
          <w:lang w:val="en-US"/>
        </w:rPr>
        <w:t>A</w:t>
      </w:r>
      <w:r w:rsidR="005D4426" w:rsidRPr="00FC321B">
        <w:rPr>
          <w:color w:val="0D0D0D" w:themeColor="text1" w:themeTint="F2"/>
        </w:rPr>
        <w:t xml:space="preserve"> </w:t>
      </w:r>
      <w:r w:rsidR="005D4426" w:rsidRPr="00FC321B">
        <w:rPr>
          <w:color w:val="0D0D0D" w:themeColor="text1" w:themeTint="F2"/>
          <w:lang w:val="en-US"/>
        </w:rPr>
        <w:t>II</w:t>
      </w:r>
      <w:r w:rsidR="005D4426" w:rsidRPr="00FC321B">
        <w:rPr>
          <w:color w:val="0D0D0D" w:themeColor="text1" w:themeTint="F2"/>
        </w:rPr>
        <w:t>.</w:t>
      </w:r>
    </w:p>
    <w:p w:rsidR="003D1CD5" w:rsidRPr="00FC321B" w:rsidRDefault="003D1CD5" w:rsidP="005D4426">
      <w:pPr>
        <w:ind w:left="-284" w:firstLine="540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Форма занятий – очная. </w:t>
      </w:r>
    </w:p>
    <w:p w:rsidR="003D1CD5" w:rsidRPr="00FC321B" w:rsidRDefault="003D1CD5" w:rsidP="005D4426">
      <w:pPr>
        <w:ind w:left="-284" w:firstLine="540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:rsidR="00E60A74" w:rsidRPr="00FC321B" w:rsidRDefault="00E60A74" w:rsidP="005D4426">
      <w:pPr>
        <w:ind w:left="-284" w:firstLine="568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Уровень программы – углубленный.  </w:t>
      </w:r>
    </w:p>
    <w:p w:rsidR="00E60A74" w:rsidRPr="00FC321B" w:rsidRDefault="00E60A74" w:rsidP="005D4426">
      <w:pPr>
        <w:ind w:left="-284" w:firstLine="568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>ДООП концертного хора предусматривает формирование не только углубленных навыков исполнительства, но и профессиональную ориентацию и допрофессиональную подготовку.</w:t>
      </w:r>
    </w:p>
    <w:p w:rsidR="00E60A74" w:rsidRPr="00FC321B" w:rsidRDefault="00E60A74" w:rsidP="005D4426">
      <w:pPr>
        <w:tabs>
          <w:tab w:val="left" w:pos="284"/>
        </w:tabs>
        <w:ind w:left="-284" w:firstLine="709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Для детей с </w:t>
      </w:r>
      <w:r w:rsidRPr="00FC321B">
        <w:rPr>
          <w:iCs/>
          <w:color w:val="0D0D0D" w:themeColor="text1" w:themeTint="F2"/>
          <w:lang w:eastAsia="en-US"/>
        </w:rPr>
        <w:t xml:space="preserve">особыми образовательными потребностями </w:t>
      </w:r>
      <w:r w:rsidRPr="00FC321B">
        <w:rPr>
          <w:color w:val="0D0D0D" w:themeColor="text1" w:themeTint="F2"/>
        </w:rPr>
        <w:t xml:space="preserve">применяется адресное построение педагогического процесса: </w:t>
      </w:r>
      <w:r w:rsidRPr="00FC321B">
        <w:rPr>
          <w:iCs/>
          <w:color w:val="0D0D0D" w:themeColor="text1" w:themeTint="F2"/>
          <w:spacing w:val="-2"/>
          <w:lang w:eastAsia="en-US"/>
        </w:rPr>
        <w:t xml:space="preserve">индивидуальные планы с более углублённой и расширенной программой, </w:t>
      </w:r>
      <w:r w:rsidRPr="00FC321B">
        <w:rPr>
          <w:iCs/>
          <w:color w:val="0D0D0D" w:themeColor="text1" w:themeTint="F2"/>
          <w:lang w:eastAsia="en-US"/>
        </w:rPr>
        <w:t>специальные</w:t>
      </w:r>
      <w:r w:rsidRPr="00FC321B">
        <w:rPr>
          <w:color w:val="0D0D0D" w:themeColor="text1" w:themeTint="F2"/>
          <w:shd w:val="clear" w:color="auto" w:fill="FFFFFF"/>
          <w:lang w:eastAsia="en-US"/>
        </w:rPr>
        <w:t xml:space="preserve"> </w:t>
      </w:r>
      <w:r w:rsidRPr="00FC321B">
        <w:rPr>
          <w:color w:val="0D0D0D" w:themeColor="text1" w:themeTint="F2"/>
        </w:rPr>
        <w:t>технологии и</w:t>
      </w:r>
      <w:r w:rsidRPr="00FC321B">
        <w:rPr>
          <w:iCs/>
          <w:color w:val="0D0D0D" w:themeColor="text1" w:themeTint="F2"/>
          <w:lang w:eastAsia="en-US"/>
        </w:rPr>
        <w:t xml:space="preserve"> методики</w:t>
      </w:r>
      <w:r w:rsidRPr="00FC321B">
        <w:rPr>
          <w:color w:val="0D0D0D" w:themeColor="text1" w:themeTint="F2"/>
          <w:shd w:val="clear" w:color="auto" w:fill="FFFFFF"/>
          <w:lang w:eastAsia="en-US"/>
        </w:rPr>
        <w:t xml:space="preserve"> работы: метод моделирования художественного творческого процесса, используются элементы </w:t>
      </w:r>
      <w:r w:rsidRPr="00FC321B">
        <w:rPr>
          <w:color w:val="0D0D0D" w:themeColor="text1" w:themeTint="F2"/>
        </w:rPr>
        <w:t xml:space="preserve">технологий дифференцированного обучения. Это дает возможность учащимся осваивать программу с различной скоростью и сложностью; позволяет </w:t>
      </w:r>
      <w:r w:rsidRPr="00FC321B">
        <w:rPr>
          <w:iCs/>
          <w:color w:val="0D0D0D" w:themeColor="text1" w:themeTint="F2"/>
          <w:lang w:eastAsia="en-US"/>
        </w:rPr>
        <w:t>выявлять</w:t>
      </w:r>
      <w:r w:rsidRPr="00FC321B">
        <w:rPr>
          <w:color w:val="0D0D0D" w:themeColor="text1" w:themeTint="F2"/>
        </w:rPr>
        <w:t xml:space="preserve"> и развивать творческие способности каждого ребенка, раскрывать его потенциал в соответствии с музыкальными данными, его эмоциональным и физическим развитием. </w:t>
      </w:r>
    </w:p>
    <w:p w:rsidR="00E60A74" w:rsidRPr="00FC321B" w:rsidRDefault="00E60A74" w:rsidP="005D4426">
      <w:pPr>
        <w:tabs>
          <w:tab w:val="left" w:pos="284"/>
        </w:tabs>
        <w:ind w:left="-284" w:firstLine="709"/>
        <w:jc w:val="both"/>
        <w:rPr>
          <w:color w:val="0D0D0D" w:themeColor="text1" w:themeTint="F2"/>
        </w:rPr>
      </w:pPr>
      <w:r w:rsidRPr="00FC321B">
        <w:rPr>
          <w:bCs/>
          <w:color w:val="0D0D0D" w:themeColor="text1" w:themeTint="F2"/>
        </w:rPr>
        <w:t>Учащиеся хоровой студии, успешно освоившие ДООП получают свидетельство об окончании хоровой студии. М</w:t>
      </w:r>
      <w:r w:rsidRPr="00FC321B">
        <w:rPr>
          <w:iCs/>
          <w:color w:val="0D0D0D" w:themeColor="text1" w:themeTint="F2"/>
          <w:lang w:eastAsia="en-US"/>
        </w:rPr>
        <w:t xml:space="preserve">етодики углубления и совершенствования знаний, умений и навыков, реализуемые в рамках допрофессиональной подготовки дают возможность учащимся получить специальное музыкальное образование в Ярославском музыкальном училище (колледже) им. Л.В. Собинова, Ярославском колледже культуры, в ЯГПУ им. </w:t>
      </w:r>
      <w:proofErr w:type="spellStart"/>
      <w:r w:rsidRPr="00FC321B">
        <w:rPr>
          <w:bCs/>
          <w:color w:val="0D0D0D" w:themeColor="text1" w:themeTint="F2"/>
        </w:rPr>
        <w:t>К.Д.Ушинского</w:t>
      </w:r>
      <w:proofErr w:type="spellEnd"/>
      <w:r w:rsidRPr="00FC321B">
        <w:rPr>
          <w:bCs/>
          <w:color w:val="0D0D0D" w:themeColor="text1" w:themeTint="F2"/>
        </w:rPr>
        <w:t xml:space="preserve"> (музыкальный факультет).</w:t>
      </w:r>
    </w:p>
    <w:p w:rsidR="00567EFA" w:rsidRPr="00FC321B" w:rsidRDefault="00567EFA" w:rsidP="00E60A74">
      <w:pPr>
        <w:ind w:left="-284" w:firstLine="540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Активная творческая и концертная жизнь ждет учащихся студии, когда они переходят в концертный хор. Этот коллектив известен как в области, в </w:t>
      </w:r>
      <w:proofErr w:type="gramStart"/>
      <w:r w:rsidRPr="00FC321B">
        <w:rPr>
          <w:color w:val="0D0D0D" w:themeColor="text1" w:themeTint="F2"/>
        </w:rPr>
        <w:t>России,  так</w:t>
      </w:r>
      <w:proofErr w:type="gramEnd"/>
      <w:r w:rsidRPr="00FC321B">
        <w:rPr>
          <w:color w:val="0D0D0D" w:themeColor="text1" w:themeTint="F2"/>
        </w:rPr>
        <w:t xml:space="preserve">  и за рубежом. Хор участвует во всероссийских и международных конкурсах и фестивалях: в Москве, Санкт-Петербурге, Нижнем Новгороде, Чебоксарах, Ульяновске, в </w:t>
      </w:r>
      <w:proofErr w:type="gramStart"/>
      <w:r w:rsidRPr="00FC321B">
        <w:rPr>
          <w:color w:val="0D0D0D" w:themeColor="text1" w:themeTint="F2"/>
        </w:rPr>
        <w:t>Германии,  Австрии</w:t>
      </w:r>
      <w:proofErr w:type="gramEnd"/>
      <w:r w:rsidRPr="00FC321B">
        <w:rPr>
          <w:color w:val="0D0D0D" w:themeColor="text1" w:themeTint="F2"/>
        </w:rPr>
        <w:t xml:space="preserve">, Франции, Италии, Латвии, Израиле, на Кипре. Концертный хор студии   -  лауреат Всероссийских и международных конкурсов.  Обладатель серебряных медалей Всемирных хоровых олимпиад в Бремене, </w:t>
      </w:r>
      <w:proofErr w:type="spellStart"/>
      <w:r w:rsidRPr="00FC321B">
        <w:rPr>
          <w:color w:val="0D0D0D" w:themeColor="text1" w:themeTint="F2"/>
        </w:rPr>
        <w:t>Граце</w:t>
      </w:r>
      <w:proofErr w:type="spellEnd"/>
      <w:r w:rsidRPr="00FC321B">
        <w:rPr>
          <w:color w:val="0D0D0D" w:themeColor="text1" w:themeTint="F2"/>
        </w:rPr>
        <w:t>, Риге, бронзовой олимпийской медали в Сочи. Концертный хор студии активно сотрудничает а Ярославским Губернаторским Академическим симфоническим оркестром Ярославской областной филармонии.</w:t>
      </w:r>
    </w:p>
    <w:p w:rsidR="00E03D06" w:rsidRPr="00FC321B" w:rsidRDefault="00FA420A" w:rsidP="005D4426">
      <w:pPr>
        <w:ind w:left="-284"/>
        <w:jc w:val="both"/>
        <w:rPr>
          <w:color w:val="0D0D0D" w:themeColor="text1" w:themeTint="F2"/>
        </w:rPr>
      </w:pPr>
      <w:r w:rsidRPr="00FC321B">
        <w:rPr>
          <w:color w:val="0D0D0D" w:themeColor="text1" w:themeTint="F2"/>
        </w:rPr>
        <w:t xml:space="preserve">      По окончании хоровой студии учащиеся, успешно освоившие программу, получают сертификат, дающий им возможность поступать в специальны</w:t>
      </w:r>
      <w:r w:rsidR="00E60A74" w:rsidRPr="00FC321B">
        <w:rPr>
          <w:color w:val="0D0D0D" w:themeColor="text1" w:themeTint="F2"/>
        </w:rPr>
        <w:t>е музыкальные учебные заведения.</w:t>
      </w:r>
      <w:bookmarkStart w:id="0" w:name="_GoBack"/>
      <w:bookmarkEnd w:id="0"/>
    </w:p>
    <w:sectPr w:rsidR="00E03D06" w:rsidRPr="00FC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6"/>
    <w:rsid w:val="001C1913"/>
    <w:rsid w:val="003D1CD5"/>
    <w:rsid w:val="00406466"/>
    <w:rsid w:val="004B0E68"/>
    <w:rsid w:val="00525A59"/>
    <w:rsid w:val="00567EFA"/>
    <w:rsid w:val="005A5721"/>
    <w:rsid w:val="005D4426"/>
    <w:rsid w:val="007956F6"/>
    <w:rsid w:val="00926C29"/>
    <w:rsid w:val="00983F52"/>
    <w:rsid w:val="00A334F7"/>
    <w:rsid w:val="00AD01AF"/>
    <w:rsid w:val="00B96652"/>
    <w:rsid w:val="00E60A74"/>
    <w:rsid w:val="00ED1A08"/>
    <w:rsid w:val="00F720DE"/>
    <w:rsid w:val="00FA420A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57E89-E1DF-41DB-8A26-CB64AE42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EF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83F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Хоровая студия "Аллегро"</cp:lastModifiedBy>
  <cp:revision>15</cp:revision>
  <cp:lastPrinted>2019-07-01T11:53:00Z</cp:lastPrinted>
  <dcterms:created xsi:type="dcterms:W3CDTF">2019-02-04T12:49:00Z</dcterms:created>
  <dcterms:modified xsi:type="dcterms:W3CDTF">2022-10-12T13:18:00Z</dcterms:modified>
</cp:coreProperties>
</file>