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D9" w:rsidRPr="006E4FD9" w:rsidRDefault="00A75900" w:rsidP="006E4FD9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49403E" w:rsidRPr="0049403E">
        <w:rPr>
          <w:rFonts w:ascii="Times New Roman" w:hAnsi="Times New Roman" w:cs="Times New Roman"/>
          <w:i/>
          <w:sz w:val="28"/>
          <w:szCs w:val="28"/>
        </w:rPr>
        <w:t>«Хореографический коллектив «Забава». Шаг 4»</w:t>
      </w:r>
    </w:p>
    <w:p w:rsidR="0049403E" w:rsidRDefault="0049403E" w:rsidP="006E4F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03E">
        <w:rPr>
          <w:rFonts w:ascii="Times New Roman" w:hAnsi="Times New Roman" w:cs="Times New Roman"/>
          <w:sz w:val="24"/>
          <w:szCs w:val="24"/>
        </w:rPr>
        <w:t>Цель программы: совершенствовать музыкально-танцевальную культуру, творческие способности и исполнительское мастерство учащихся средствами хореографии.</w:t>
      </w:r>
    </w:p>
    <w:p w:rsidR="000A5A68" w:rsidRPr="00FB2434" w:rsidRDefault="000A5A68" w:rsidP="006E4F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49403E">
        <w:rPr>
          <w:rFonts w:ascii="Times New Roman" w:hAnsi="Times New Roman" w:cs="Times New Roman"/>
          <w:sz w:val="24"/>
          <w:szCs w:val="24"/>
        </w:rPr>
        <w:t>13-16</w:t>
      </w:r>
      <w:r w:rsidR="00E6585B">
        <w:rPr>
          <w:rFonts w:ascii="Times New Roman" w:hAnsi="Times New Roman" w:cs="Times New Roman"/>
          <w:sz w:val="24"/>
          <w:szCs w:val="24"/>
        </w:rPr>
        <w:t xml:space="preserve"> лет, срок реализации – </w:t>
      </w:r>
      <w:r w:rsidR="0049403E">
        <w:rPr>
          <w:rFonts w:ascii="Times New Roman" w:hAnsi="Times New Roman" w:cs="Times New Roman"/>
          <w:sz w:val="24"/>
          <w:szCs w:val="24"/>
        </w:rPr>
        <w:t>3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4D2C05">
        <w:rPr>
          <w:rFonts w:ascii="Times New Roman" w:hAnsi="Times New Roman" w:cs="Times New Roman"/>
          <w:sz w:val="24"/>
          <w:szCs w:val="24"/>
        </w:rPr>
        <w:t>а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4D2C05">
        <w:rPr>
          <w:rFonts w:ascii="Times New Roman" w:hAnsi="Times New Roman" w:cs="Times New Roman"/>
          <w:sz w:val="24"/>
          <w:szCs w:val="24"/>
        </w:rPr>
        <w:t>2</w:t>
      </w:r>
      <w:r w:rsidR="006E4FD9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 w:rsidR="00E6585B">
        <w:rPr>
          <w:rFonts w:ascii="Times New Roman" w:hAnsi="Times New Roman" w:cs="Times New Roman"/>
          <w:sz w:val="24"/>
          <w:szCs w:val="24"/>
        </w:rPr>
        <w:t>2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часа</w:t>
      </w:r>
      <w:r w:rsidR="00BD0359">
        <w:rPr>
          <w:rFonts w:ascii="Times New Roman" w:hAnsi="Times New Roman" w:cs="Times New Roman"/>
          <w:sz w:val="24"/>
          <w:szCs w:val="24"/>
        </w:rPr>
        <w:t xml:space="preserve"> и 1 раз в неделю по 1 часу</w:t>
      </w:r>
      <w:r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49403E">
        <w:rPr>
          <w:rFonts w:ascii="Times New Roman" w:hAnsi="Times New Roman" w:cs="Times New Roman"/>
          <w:sz w:val="24"/>
          <w:szCs w:val="24"/>
        </w:rPr>
        <w:t>12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9403E" w:rsidRPr="0049403E" w:rsidRDefault="0049403E" w:rsidP="0049403E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03E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хореографического коллектива «Забава». Шаг 4» , имеет художественную направленность, относится к продвинутому уровню, направлена совершенствовать музыкально-танцевальную культуру, творческие способности и исполнительское мастерство учащихся средствами хореографии.</w:t>
      </w:r>
    </w:p>
    <w:p w:rsidR="0049403E" w:rsidRPr="0049403E" w:rsidRDefault="0049403E" w:rsidP="0049403E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03E">
        <w:rPr>
          <w:rFonts w:ascii="Times New Roman" w:hAnsi="Times New Roman" w:cs="Times New Roman"/>
          <w:sz w:val="24"/>
          <w:szCs w:val="24"/>
        </w:rPr>
        <w:t>Реализуется в хореографическом коллективе «Забава».</w:t>
      </w:r>
    </w:p>
    <w:p w:rsidR="0049403E" w:rsidRPr="0049403E" w:rsidRDefault="0049403E" w:rsidP="0049403E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03E">
        <w:rPr>
          <w:rFonts w:ascii="Times New Roman" w:hAnsi="Times New Roman" w:cs="Times New Roman"/>
          <w:sz w:val="24"/>
          <w:szCs w:val="24"/>
        </w:rPr>
        <w:t>Приоритетным хореографическим направлением является классический и народный танец.</w:t>
      </w:r>
    </w:p>
    <w:p w:rsidR="0049403E" w:rsidRPr="0049403E" w:rsidRDefault="0049403E" w:rsidP="0049403E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03E">
        <w:rPr>
          <w:rFonts w:ascii="Times New Roman" w:hAnsi="Times New Roman" w:cs="Times New Roman"/>
          <w:sz w:val="24"/>
          <w:szCs w:val="24"/>
        </w:rPr>
        <w:t>Набор детей в коллектив по программе происходит для учащихся, имеющих хореографическую подготовку и проявляющих интерес к занятиям хореографией.</w:t>
      </w:r>
    </w:p>
    <w:p w:rsidR="0049403E" w:rsidRPr="0049403E" w:rsidRDefault="0049403E" w:rsidP="0049403E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03E">
        <w:rPr>
          <w:rFonts w:ascii="Times New Roman" w:hAnsi="Times New Roman" w:cs="Times New Roman"/>
          <w:sz w:val="24"/>
          <w:szCs w:val="24"/>
        </w:rPr>
        <w:t>Комплектование учебных групп осуществляется на добровольной основе, без отбора. Главное требование - наличие медицинского допуска к занятиям.</w:t>
      </w:r>
    </w:p>
    <w:p w:rsidR="000A5A68" w:rsidRPr="00FB2434" w:rsidRDefault="0049403E" w:rsidP="0049403E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403E">
        <w:rPr>
          <w:rFonts w:ascii="Times New Roman" w:hAnsi="Times New Roman" w:cs="Times New Roman"/>
          <w:sz w:val="24"/>
          <w:szCs w:val="24"/>
        </w:rPr>
        <w:t xml:space="preserve">Количество часов по программе  – 216 часов. На этом этапе обучения происходит углубленное освоение элементов народного, классического танцев, закрепляется исполнительская техника. В процессе реализации программы большое значение уделяется концертной деятельности, которая решает многие воспитательные задачи. Она позволяет ребенку применить на практике полученные знания и умения, предоставляет каждому возможность </w:t>
      </w:r>
      <w:proofErr w:type="spellStart"/>
      <w:r w:rsidRPr="0049403E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49403E">
        <w:rPr>
          <w:rFonts w:ascii="Times New Roman" w:hAnsi="Times New Roman" w:cs="Times New Roman"/>
          <w:sz w:val="24"/>
          <w:szCs w:val="24"/>
        </w:rPr>
        <w:t>, развивает эмоциональную сферу. Концертная деятельность влияет на формирование характера учащихся, у детей воспитываются волевые и нравственные качества, такие как доброта, терпение, трудолюбие, потребность оказывать помощь и поддержку друг другу. Формы концертной деятельности в коллективе разнообразны: концерты хореографического коллектива «Забава» в ЦДЮ и на других площадках; совместные концерты с другими творческими коллективами; участие в фестивалях, смотрах, конкурсах различного уровня.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85F54"/>
    <w:rsid w:val="000A5A68"/>
    <w:rsid w:val="0049403E"/>
    <w:rsid w:val="004D2C05"/>
    <w:rsid w:val="006E4FD9"/>
    <w:rsid w:val="00A75900"/>
    <w:rsid w:val="00AA251E"/>
    <w:rsid w:val="00BD0359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2022-10-07T14:55:00Z</dcterms:created>
  <dcterms:modified xsi:type="dcterms:W3CDTF">2022-10-07T15:33:00Z</dcterms:modified>
</cp:coreProperties>
</file>